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01" w:rsidRPr="008B4583" w:rsidRDefault="008B4583" w:rsidP="008B4583">
      <w:pPr>
        <w:spacing w:after="0"/>
        <w:jc w:val="center"/>
        <w:rPr>
          <w:b/>
          <w:sz w:val="36"/>
          <w:szCs w:val="36"/>
        </w:rPr>
      </w:pPr>
      <w:r w:rsidRPr="008B4583">
        <w:rPr>
          <w:b/>
          <w:sz w:val="36"/>
          <w:szCs w:val="36"/>
        </w:rPr>
        <w:t xml:space="preserve">Internal </w:t>
      </w:r>
      <w:r>
        <w:rPr>
          <w:b/>
          <w:sz w:val="36"/>
          <w:szCs w:val="36"/>
        </w:rPr>
        <w:t>L</w:t>
      </w:r>
      <w:r w:rsidRPr="008B4583">
        <w:rPr>
          <w:b/>
          <w:sz w:val="36"/>
          <w:szCs w:val="36"/>
        </w:rPr>
        <w:t>etter of Intent</w:t>
      </w:r>
    </w:p>
    <w:p w:rsidR="008B4583" w:rsidRDefault="00067B0F" w:rsidP="008B4583">
      <w:pPr>
        <w:spacing w:after="0"/>
        <w:jc w:val="center"/>
        <w:rPr>
          <w:b/>
          <w:sz w:val="36"/>
          <w:szCs w:val="36"/>
        </w:rPr>
      </w:pPr>
      <w:r>
        <w:rPr>
          <w:b/>
          <w:sz w:val="36"/>
          <w:szCs w:val="36"/>
        </w:rPr>
        <w:t>NEH Summer Stipend Program</w:t>
      </w:r>
    </w:p>
    <w:p w:rsidR="008B4583" w:rsidRPr="008B4583" w:rsidRDefault="008B4583" w:rsidP="008B4583">
      <w:pPr>
        <w:spacing w:after="0"/>
        <w:jc w:val="center"/>
        <w:rPr>
          <w:b/>
          <w:sz w:val="20"/>
          <w:szCs w:val="20"/>
        </w:rPr>
      </w:pPr>
    </w:p>
    <w:p w:rsidR="008B4583" w:rsidRDefault="008B4583" w:rsidP="008B4583">
      <w:pPr>
        <w:spacing w:after="0"/>
        <w:jc w:val="center"/>
        <w:rPr>
          <w:sz w:val="20"/>
          <w:szCs w:val="20"/>
        </w:rPr>
      </w:pPr>
      <w:proofErr w:type="gramStart"/>
      <w:r w:rsidRPr="008B4583">
        <w:rPr>
          <w:sz w:val="20"/>
          <w:szCs w:val="20"/>
        </w:rPr>
        <w:t xml:space="preserve">LOI due </w:t>
      </w:r>
      <w:r w:rsidR="00B050ED">
        <w:rPr>
          <w:sz w:val="20"/>
          <w:szCs w:val="20"/>
        </w:rPr>
        <w:t>8/2/13</w:t>
      </w:r>
      <w:r w:rsidR="0051482C">
        <w:rPr>
          <w:sz w:val="20"/>
          <w:szCs w:val="20"/>
        </w:rPr>
        <w:t xml:space="preserve"> by 5:00 pm</w:t>
      </w:r>
      <w:r w:rsidRPr="008B4583">
        <w:rPr>
          <w:sz w:val="20"/>
          <w:szCs w:val="20"/>
        </w:rPr>
        <w:t xml:space="preserve"> (email to</w:t>
      </w:r>
      <w:r>
        <w:rPr>
          <w:sz w:val="20"/>
          <w:szCs w:val="20"/>
        </w:rPr>
        <w:t xml:space="preserve"> Ruth Landry at</w:t>
      </w:r>
      <w:r w:rsidRPr="008B4583">
        <w:rPr>
          <w:sz w:val="20"/>
          <w:szCs w:val="20"/>
        </w:rPr>
        <w:t xml:space="preserve"> </w:t>
      </w:r>
      <w:hyperlink r:id="rId6" w:history="1">
        <w:r w:rsidRPr="008B4583">
          <w:rPr>
            <w:rStyle w:val="Hyperlink"/>
            <w:sz w:val="20"/>
            <w:szCs w:val="20"/>
          </w:rPr>
          <w:t>orsp@louisiana.edu</w:t>
        </w:r>
      </w:hyperlink>
      <w:r w:rsidRPr="008B4583">
        <w:rPr>
          <w:sz w:val="20"/>
          <w:szCs w:val="20"/>
        </w:rPr>
        <w:t>)</w:t>
      </w:r>
      <w:r>
        <w:rPr>
          <w:sz w:val="20"/>
          <w:szCs w:val="20"/>
        </w:rPr>
        <w:t>.</w:t>
      </w:r>
      <w:proofErr w:type="gramEnd"/>
      <w:r>
        <w:rPr>
          <w:sz w:val="20"/>
          <w:szCs w:val="20"/>
        </w:rPr>
        <w:t xml:space="preserve">  </w:t>
      </w:r>
    </w:p>
    <w:p w:rsidR="008B4583" w:rsidRPr="008B4583" w:rsidRDefault="008B4583" w:rsidP="008B4583">
      <w:pPr>
        <w:spacing w:after="0"/>
        <w:jc w:val="center"/>
        <w:rPr>
          <w:sz w:val="20"/>
          <w:szCs w:val="20"/>
        </w:rPr>
      </w:pPr>
      <w:r w:rsidRPr="008B4583">
        <w:rPr>
          <w:sz w:val="20"/>
          <w:szCs w:val="20"/>
        </w:rPr>
        <w:t xml:space="preserve">For those selected, full proposals will be due to </w:t>
      </w:r>
      <w:r w:rsidR="00067B0F">
        <w:rPr>
          <w:sz w:val="20"/>
          <w:szCs w:val="20"/>
        </w:rPr>
        <w:t>NEH via grans.gov on 9/2</w:t>
      </w:r>
      <w:r w:rsidR="00B050ED">
        <w:rPr>
          <w:sz w:val="20"/>
          <w:szCs w:val="20"/>
        </w:rPr>
        <w:t>6</w:t>
      </w:r>
      <w:r w:rsidR="00067B0F">
        <w:rPr>
          <w:sz w:val="20"/>
          <w:szCs w:val="20"/>
        </w:rPr>
        <w:t>/1</w:t>
      </w:r>
      <w:r w:rsidR="00B050ED">
        <w:rPr>
          <w:sz w:val="20"/>
          <w:szCs w:val="20"/>
        </w:rPr>
        <w:t>3</w:t>
      </w:r>
    </w:p>
    <w:p w:rsidR="008B4583" w:rsidRDefault="008B4583" w:rsidP="008B4583">
      <w:pPr>
        <w:spacing w:after="0"/>
        <w:rPr>
          <w:b/>
        </w:rPr>
      </w:pPr>
    </w:p>
    <w:p w:rsidR="008B4583" w:rsidRPr="008B4583" w:rsidRDefault="008B4583" w:rsidP="008B4583">
      <w:pPr>
        <w:spacing w:after="0"/>
      </w:pPr>
      <w:r w:rsidRPr="008B4583">
        <w:rPr>
          <w:b/>
        </w:rPr>
        <w:t>PI:</w:t>
      </w:r>
    </w:p>
    <w:p w:rsidR="008B4583" w:rsidRDefault="008B4583" w:rsidP="008B4583">
      <w:pPr>
        <w:spacing w:after="0"/>
        <w:rPr>
          <w:b/>
        </w:rPr>
      </w:pPr>
    </w:p>
    <w:p w:rsidR="00067B0F" w:rsidRDefault="00067B0F" w:rsidP="008B4583">
      <w:pPr>
        <w:spacing w:after="0"/>
        <w:rPr>
          <w:b/>
        </w:rPr>
      </w:pPr>
      <w:r>
        <w:rPr>
          <w:b/>
        </w:rPr>
        <w:t>Title:</w:t>
      </w:r>
    </w:p>
    <w:p w:rsidR="0026434A" w:rsidRDefault="0026434A" w:rsidP="0026434A">
      <w:pPr>
        <w:spacing w:after="0"/>
        <w:rPr>
          <w:b/>
        </w:rPr>
      </w:pPr>
    </w:p>
    <w:p w:rsidR="009334BF" w:rsidRPr="009334BF" w:rsidRDefault="009334BF" w:rsidP="009334BF">
      <w:pPr>
        <w:pBdr>
          <w:top w:val="single" w:sz="4" w:space="1" w:color="auto"/>
          <w:left w:val="single" w:sz="4" w:space="4" w:color="auto"/>
          <w:bottom w:val="single" w:sz="4" w:space="1" w:color="auto"/>
          <w:right w:val="single" w:sz="4" w:space="4" w:color="auto"/>
        </w:pBdr>
        <w:spacing w:before="120" w:after="120" w:line="240" w:lineRule="auto"/>
        <w:contextualSpacing/>
        <w:rPr>
          <w:i/>
          <w:sz w:val="12"/>
          <w:szCs w:val="12"/>
        </w:rPr>
      </w:pPr>
    </w:p>
    <w:p w:rsidR="009334BF" w:rsidRPr="009334BF" w:rsidRDefault="009334BF" w:rsidP="009334BF">
      <w:pPr>
        <w:pBdr>
          <w:top w:val="single" w:sz="4" w:space="1" w:color="auto"/>
          <w:left w:val="single" w:sz="4" w:space="4" w:color="auto"/>
          <w:bottom w:val="single" w:sz="4" w:space="1" w:color="auto"/>
          <w:right w:val="single" w:sz="4" w:space="4" w:color="auto"/>
        </w:pBdr>
        <w:spacing w:before="120" w:after="120" w:line="240" w:lineRule="auto"/>
        <w:contextualSpacing/>
        <w:rPr>
          <w:i/>
        </w:rPr>
      </w:pPr>
      <w:r w:rsidRPr="009334BF">
        <w:rPr>
          <w:i/>
        </w:rPr>
        <w:t xml:space="preserve">In </w:t>
      </w:r>
      <w:r w:rsidR="0026434A">
        <w:rPr>
          <w:i/>
        </w:rPr>
        <w:t>no more than 1000 words</w:t>
      </w:r>
      <w:r w:rsidRPr="009334BF">
        <w:rPr>
          <w:i/>
        </w:rPr>
        <w:t>:</w:t>
      </w:r>
    </w:p>
    <w:p w:rsidR="009334BF" w:rsidRPr="009334BF" w:rsidRDefault="00582901" w:rsidP="009334BF">
      <w:pPr>
        <w:pStyle w:val="ListParagraph"/>
        <w:numPr>
          <w:ilvl w:val="0"/>
          <w:numId w:val="1"/>
        </w:numPr>
        <w:pBdr>
          <w:top w:val="single" w:sz="4" w:space="1" w:color="auto"/>
          <w:left w:val="single" w:sz="4" w:space="4" w:color="auto"/>
          <w:bottom w:val="single" w:sz="4" w:space="1" w:color="auto"/>
          <w:right w:val="single" w:sz="4" w:space="4" w:color="auto"/>
        </w:pBdr>
        <w:spacing w:after="120" w:line="240" w:lineRule="auto"/>
        <w:ind w:left="360"/>
        <w:rPr>
          <w:i/>
        </w:rPr>
      </w:pPr>
      <w:r w:rsidRPr="009334BF">
        <w:rPr>
          <w:i/>
        </w:rPr>
        <w:t xml:space="preserve">Describe your project for a </w:t>
      </w:r>
      <w:r w:rsidR="009334BF">
        <w:rPr>
          <w:i/>
        </w:rPr>
        <w:t>lay</w:t>
      </w:r>
      <w:r w:rsidRPr="009334BF">
        <w:rPr>
          <w:i/>
        </w:rPr>
        <w:t xml:space="preserve"> audience, stating the importance of the proposed work to larger issues in the humanities</w:t>
      </w:r>
    </w:p>
    <w:p w:rsidR="00582901" w:rsidRPr="009334BF" w:rsidRDefault="00582901" w:rsidP="009334BF">
      <w:pPr>
        <w:pStyle w:val="ListParagraph"/>
        <w:numPr>
          <w:ilvl w:val="0"/>
          <w:numId w:val="1"/>
        </w:numPr>
        <w:pBdr>
          <w:top w:val="single" w:sz="4" w:space="1" w:color="auto"/>
          <w:left w:val="single" w:sz="4" w:space="4" w:color="auto"/>
          <w:bottom w:val="single" w:sz="4" w:space="1" w:color="auto"/>
          <w:right w:val="single" w:sz="4" w:space="4" w:color="auto"/>
        </w:pBdr>
        <w:spacing w:after="120" w:line="240" w:lineRule="auto"/>
        <w:ind w:left="360"/>
        <w:rPr>
          <w:i/>
        </w:rPr>
      </w:pPr>
      <w:r w:rsidRPr="009334BF">
        <w:rPr>
          <w:i/>
        </w:rPr>
        <w:t>Explain how the project will complement, challenge, or expand relevant studies in the field.</w:t>
      </w:r>
    </w:p>
    <w:p w:rsidR="00582901" w:rsidRPr="009334BF" w:rsidRDefault="00582901" w:rsidP="009334BF">
      <w:pPr>
        <w:pStyle w:val="ListParagraph"/>
        <w:numPr>
          <w:ilvl w:val="0"/>
          <w:numId w:val="1"/>
        </w:numPr>
        <w:pBdr>
          <w:top w:val="single" w:sz="4" w:space="1" w:color="auto"/>
          <w:left w:val="single" w:sz="4" w:space="4" w:color="auto"/>
          <w:bottom w:val="single" w:sz="4" w:space="1" w:color="auto"/>
          <w:right w:val="single" w:sz="4" w:space="4" w:color="auto"/>
        </w:pBdr>
        <w:spacing w:after="120" w:line="240" w:lineRule="auto"/>
        <w:ind w:left="360"/>
        <w:rPr>
          <w:i/>
        </w:rPr>
      </w:pPr>
      <w:r w:rsidRPr="009334BF">
        <w:rPr>
          <w:i/>
        </w:rPr>
        <w:t>Describe your method(s) and clarify the part or stage of the project that will be supported by the Summer Stipend.</w:t>
      </w:r>
    </w:p>
    <w:p w:rsidR="008B4583" w:rsidRDefault="00582901" w:rsidP="009334BF">
      <w:pPr>
        <w:pStyle w:val="ListParagraph"/>
        <w:numPr>
          <w:ilvl w:val="0"/>
          <w:numId w:val="1"/>
        </w:numPr>
        <w:pBdr>
          <w:top w:val="single" w:sz="4" w:space="1" w:color="auto"/>
          <w:left w:val="single" w:sz="4" w:space="4" w:color="auto"/>
          <w:bottom w:val="single" w:sz="4" w:space="1" w:color="auto"/>
          <w:right w:val="single" w:sz="4" w:space="4" w:color="auto"/>
        </w:pBdr>
        <w:spacing w:after="120" w:line="240" w:lineRule="auto"/>
        <w:ind w:left="360"/>
        <w:rPr>
          <w:i/>
        </w:rPr>
      </w:pPr>
      <w:r w:rsidRPr="009334BF">
        <w:rPr>
          <w:i/>
        </w:rPr>
        <w:t>Describe the intended audience and the intended results of the project. If relevant, explain how the results will be disseminated and why these means are appropriate to the subject matter and audience.</w:t>
      </w:r>
    </w:p>
    <w:p w:rsidR="00EE3AD4" w:rsidRDefault="00EE3AD4" w:rsidP="009334BF">
      <w:pPr>
        <w:pStyle w:val="ListParagraph"/>
        <w:numPr>
          <w:ilvl w:val="0"/>
          <w:numId w:val="1"/>
        </w:numPr>
        <w:pBdr>
          <w:top w:val="single" w:sz="4" w:space="1" w:color="auto"/>
          <w:left w:val="single" w:sz="4" w:space="4" w:color="auto"/>
          <w:bottom w:val="single" w:sz="4" w:space="1" w:color="auto"/>
          <w:right w:val="single" w:sz="4" w:space="4" w:color="auto"/>
        </w:pBdr>
        <w:spacing w:after="120" w:line="240" w:lineRule="auto"/>
        <w:ind w:left="360"/>
        <w:rPr>
          <w:i/>
        </w:rPr>
      </w:pPr>
      <w:r>
        <w:rPr>
          <w:i/>
        </w:rPr>
        <w:t xml:space="preserve">Describe how your project fits within NEH’s Bridging Cultures Initiative.  </w:t>
      </w:r>
    </w:p>
    <w:p w:rsidR="00B050ED" w:rsidRDefault="00B050ED" w:rsidP="009334BF">
      <w:pPr>
        <w:pStyle w:val="ListParagraph"/>
        <w:numPr>
          <w:ilvl w:val="0"/>
          <w:numId w:val="1"/>
        </w:numPr>
        <w:pBdr>
          <w:top w:val="single" w:sz="4" w:space="1" w:color="auto"/>
          <w:left w:val="single" w:sz="4" w:space="4" w:color="auto"/>
          <w:bottom w:val="single" w:sz="4" w:space="1" w:color="auto"/>
          <w:right w:val="single" w:sz="4" w:space="4" w:color="auto"/>
        </w:pBdr>
        <w:spacing w:after="120" w:line="240" w:lineRule="auto"/>
        <w:ind w:left="360"/>
        <w:rPr>
          <w:i/>
        </w:rPr>
      </w:pPr>
      <w:r>
        <w:rPr>
          <w:i/>
        </w:rPr>
        <w:t>Attach a current CV.</w:t>
      </w:r>
    </w:p>
    <w:p w:rsidR="009334BF" w:rsidRPr="009334BF" w:rsidRDefault="009334BF" w:rsidP="009334BF">
      <w:pPr>
        <w:pBdr>
          <w:top w:val="single" w:sz="4" w:space="1" w:color="auto"/>
          <w:left w:val="single" w:sz="4" w:space="4" w:color="auto"/>
          <w:bottom w:val="single" w:sz="4" w:space="1" w:color="auto"/>
          <w:right w:val="single" w:sz="4" w:space="4" w:color="auto"/>
        </w:pBdr>
        <w:spacing w:after="120" w:line="240" w:lineRule="auto"/>
        <w:rPr>
          <w:i/>
          <w:sz w:val="12"/>
          <w:szCs w:val="12"/>
        </w:rPr>
      </w:pPr>
    </w:p>
    <w:p w:rsidR="0026434A" w:rsidRPr="008B4583" w:rsidRDefault="0026434A" w:rsidP="0026434A">
      <w:pPr>
        <w:spacing w:after="0"/>
        <w:rPr>
          <w:b/>
        </w:rPr>
      </w:pPr>
      <w:r>
        <w:rPr>
          <w:b/>
        </w:rPr>
        <w:t>Summary:</w:t>
      </w:r>
    </w:p>
    <w:p w:rsidR="009334BF" w:rsidRPr="009334BF" w:rsidRDefault="009334BF" w:rsidP="009334BF">
      <w:pPr>
        <w:pStyle w:val="ListParagraph"/>
        <w:spacing w:after="120" w:line="240" w:lineRule="auto"/>
        <w:ind w:left="360"/>
        <w:rPr>
          <w:i/>
        </w:rPr>
      </w:pPr>
      <w:bookmarkStart w:id="0" w:name="_GoBack"/>
      <w:bookmarkEnd w:id="0"/>
    </w:p>
    <w:sectPr w:rsidR="009334BF" w:rsidRPr="009334BF" w:rsidSect="009334B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D17BA"/>
    <w:multiLevelType w:val="hybridMultilevel"/>
    <w:tmpl w:val="CE62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83"/>
    <w:rsid w:val="00067B0F"/>
    <w:rsid w:val="001814C0"/>
    <w:rsid w:val="0026434A"/>
    <w:rsid w:val="004223E0"/>
    <w:rsid w:val="0051482C"/>
    <w:rsid w:val="00515D3D"/>
    <w:rsid w:val="00582901"/>
    <w:rsid w:val="008B4583"/>
    <w:rsid w:val="009334BF"/>
    <w:rsid w:val="009D57BC"/>
    <w:rsid w:val="00B050ED"/>
    <w:rsid w:val="00EE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583"/>
    <w:rPr>
      <w:color w:val="0000FF" w:themeColor="hyperlink"/>
      <w:u w:val="single"/>
    </w:rPr>
  </w:style>
  <w:style w:type="paragraph" w:styleId="ListParagraph">
    <w:name w:val="List Paragraph"/>
    <w:basedOn w:val="Normal"/>
    <w:uiPriority w:val="34"/>
    <w:qFormat/>
    <w:rsid w:val="00582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583"/>
    <w:rPr>
      <w:color w:val="0000FF" w:themeColor="hyperlink"/>
      <w:u w:val="single"/>
    </w:rPr>
  </w:style>
  <w:style w:type="paragraph" w:styleId="ListParagraph">
    <w:name w:val="List Paragraph"/>
    <w:basedOn w:val="Normal"/>
    <w:uiPriority w:val="34"/>
    <w:qFormat/>
    <w:rsid w:val="00582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sp@louisian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Landry</dc:creator>
  <cp:lastModifiedBy>Ruth Landry</cp:lastModifiedBy>
  <cp:revision>2</cp:revision>
  <dcterms:created xsi:type="dcterms:W3CDTF">2013-05-08T17:28:00Z</dcterms:created>
  <dcterms:modified xsi:type="dcterms:W3CDTF">2013-05-08T17:28:00Z</dcterms:modified>
</cp:coreProperties>
</file>