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854B" w14:textId="72513187" w:rsidR="007770F9" w:rsidRPr="000F35BA" w:rsidRDefault="00936B54" w:rsidP="00090C85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Faculty</w:t>
      </w:r>
      <w:r w:rsidR="00663F5E" w:rsidRPr="000F35BA">
        <w:rPr>
          <w:b/>
          <w:bCs/>
          <w:sz w:val="32"/>
          <w:szCs w:val="32"/>
        </w:rPr>
        <w:t xml:space="preserve"> Training </w:t>
      </w:r>
      <w:r w:rsidR="003D139C">
        <w:rPr>
          <w:b/>
          <w:bCs/>
          <w:sz w:val="32"/>
          <w:szCs w:val="32"/>
        </w:rPr>
        <w:t xml:space="preserve">- </w:t>
      </w:r>
      <w:r w:rsidR="00663F5E" w:rsidRPr="000F35BA">
        <w:rPr>
          <w:b/>
          <w:bCs/>
          <w:sz w:val="32"/>
          <w:szCs w:val="32"/>
        </w:rPr>
        <w:t>Research Compliance Recommendations</w:t>
      </w:r>
    </w:p>
    <w:p w14:paraId="72B60387" w14:textId="17AA076A" w:rsidR="00663F5E" w:rsidRDefault="00663F5E" w:rsidP="00090C85">
      <w:pPr>
        <w:spacing w:after="120"/>
      </w:pPr>
      <w:r>
        <w:t xml:space="preserve">Everyone has access to Collaborative Institutional Training Initiative (CITI) </w:t>
      </w:r>
      <w:hyperlink r:id="rId4" w:history="1">
        <w:r w:rsidRPr="00AA5DD1">
          <w:rPr>
            <w:rStyle w:val="Hyperlink"/>
          </w:rPr>
          <w:t>https://www.citiprogram.org/</w:t>
        </w:r>
      </w:hyperlink>
      <w:r w:rsidR="001217C8">
        <w:t xml:space="preserve">.  Most of these trainings are </w:t>
      </w:r>
      <w:r w:rsidR="00E753B2">
        <w:t xml:space="preserve">found </w:t>
      </w:r>
      <w:r w:rsidR="009A416D">
        <w:t>i</w:t>
      </w:r>
      <w:r w:rsidR="00E753B2">
        <w:t>n the CITI</w:t>
      </w:r>
      <w:r w:rsidR="009A416D">
        <w:t xml:space="preserve"> subscription</w:t>
      </w:r>
      <w:r w:rsidR="001217C8">
        <w:t>.</w:t>
      </w:r>
    </w:p>
    <w:p w14:paraId="4615281F" w14:textId="1B26E1A7" w:rsidR="00663F5E" w:rsidRDefault="00663F5E">
      <w:r>
        <w:t xml:space="preserve">See </w:t>
      </w:r>
      <w:hyperlink r:id="rId5" w:history="1">
        <w:r w:rsidRPr="00AA5DD1">
          <w:rPr>
            <w:rStyle w:val="Hyperlink"/>
          </w:rPr>
          <w:t>https://vpresearch.louisiana.edu/investigator-toolkit/online-training-links</w:t>
        </w:r>
      </w:hyperlink>
      <w:r>
        <w:t xml:space="preserve"> for instructions.</w:t>
      </w:r>
    </w:p>
    <w:p w14:paraId="7B0F02D3" w14:textId="195FE2AB" w:rsidR="00F7298A" w:rsidRPr="000F35BA" w:rsidRDefault="007F0A62" w:rsidP="00090C85">
      <w:pPr>
        <w:spacing w:after="120"/>
        <w:rPr>
          <w:sz w:val="28"/>
          <w:szCs w:val="28"/>
          <w:u w:val="single"/>
        </w:rPr>
      </w:pPr>
      <w:r w:rsidRPr="000F35BA">
        <w:rPr>
          <w:sz w:val="28"/>
          <w:szCs w:val="28"/>
          <w:u w:val="single"/>
        </w:rPr>
        <w:t>If your research will involve any of the following</w:t>
      </w:r>
      <w:r w:rsidR="00E056AB" w:rsidRPr="000F35BA">
        <w:rPr>
          <w:sz w:val="28"/>
          <w:szCs w:val="28"/>
          <w:u w:val="single"/>
        </w:rPr>
        <w:t>:</w:t>
      </w:r>
    </w:p>
    <w:p w14:paraId="1BEC6ECC" w14:textId="2DA96F73" w:rsidR="008710C3" w:rsidRDefault="008710C3" w:rsidP="00090C85">
      <w:pPr>
        <w:spacing w:after="120"/>
      </w:pPr>
      <w:r>
        <w:rPr>
          <w:b/>
          <w:bCs/>
        </w:rPr>
        <w:t xml:space="preserve">Submitting a grant application to NSF </w:t>
      </w:r>
      <w:r w:rsidR="00606C6A">
        <w:t>–</w:t>
      </w:r>
      <w:r>
        <w:t xml:space="preserve"> </w:t>
      </w:r>
      <w:r w:rsidR="00606C6A">
        <w:t xml:space="preserve">You must complete </w:t>
      </w:r>
      <w:hyperlink r:id="rId6" w:history="1">
        <w:r w:rsidR="00AA0929" w:rsidRPr="00620C82">
          <w:rPr>
            <w:rStyle w:val="Hyperlink"/>
          </w:rPr>
          <w:t>Research Security Training</w:t>
        </w:r>
      </w:hyperlink>
    </w:p>
    <w:p w14:paraId="6A954A83" w14:textId="7FDEB0C7" w:rsidR="00257695" w:rsidRPr="008710C3" w:rsidRDefault="0031004F" w:rsidP="008F1BD2">
      <w:pPr>
        <w:spacing w:after="120"/>
      </w:pPr>
      <w:r w:rsidRPr="0031004F">
        <w:rPr>
          <w:b/>
          <w:bCs/>
        </w:rPr>
        <w:t>Submitting a grant application to NIH</w:t>
      </w:r>
      <w:r>
        <w:t xml:space="preserve"> – You must complete </w:t>
      </w:r>
      <w:hyperlink r:id="rId7" w:history="1">
        <w:r w:rsidRPr="00620C82">
          <w:rPr>
            <w:rStyle w:val="Hyperlink"/>
          </w:rPr>
          <w:t>Financial Conflict of Interest Training</w:t>
        </w:r>
      </w:hyperlink>
      <w:r w:rsidR="00620C82">
        <w:t xml:space="preserve"> prior to </w:t>
      </w:r>
      <w:r w:rsidR="008F1BD2">
        <w:t xml:space="preserve">grant </w:t>
      </w:r>
      <w:r w:rsidR="00620C82">
        <w:t>submission and every 4 years while funded</w:t>
      </w:r>
      <w:r w:rsidR="008E4F74">
        <w:t xml:space="preserve"> </w:t>
      </w:r>
      <w:hyperlink r:id="rId8" w:history="1">
        <w:r w:rsidR="00253525">
          <w:rPr>
            <w:rStyle w:val="Hyperlink"/>
          </w:rPr>
          <w:t>Financial Conflict of Interest Training Refresher</w:t>
        </w:r>
      </w:hyperlink>
      <w:r w:rsidR="00253525">
        <w:t>.</w:t>
      </w:r>
    </w:p>
    <w:p w14:paraId="7E404274" w14:textId="463FE2CB" w:rsidR="00663F5E" w:rsidRDefault="00663F5E" w:rsidP="008F1BD2">
      <w:pPr>
        <w:spacing w:after="120"/>
      </w:pPr>
      <w:r w:rsidRPr="00205456">
        <w:rPr>
          <w:b/>
          <w:bCs/>
        </w:rPr>
        <w:t>Paid by an NSF or NIH grant</w:t>
      </w:r>
      <w:r>
        <w:t xml:space="preserve"> – </w:t>
      </w:r>
      <w:r w:rsidR="00AE7FFB">
        <w:t>You must c</w:t>
      </w:r>
      <w:r>
        <w:t>omple</w:t>
      </w:r>
      <w:r w:rsidR="00AE7FFB">
        <w:t>te</w:t>
      </w:r>
      <w:r>
        <w:t xml:space="preserve"> </w:t>
      </w:r>
      <w:r w:rsidR="00C3791C">
        <w:t>“</w:t>
      </w:r>
      <w:r>
        <w:t>Responsible Conduct of Research</w:t>
      </w:r>
      <w:r w:rsidR="00C3791C">
        <w:t>”</w:t>
      </w:r>
      <w:r>
        <w:t xml:space="preserve"> Training within your 1</w:t>
      </w:r>
      <w:r w:rsidRPr="00663F5E">
        <w:rPr>
          <w:vertAlign w:val="superscript"/>
        </w:rPr>
        <w:t>st</w:t>
      </w:r>
      <w:r>
        <w:t xml:space="preserve"> year. </w:t>
      </w:r>
      <w:r w:rsidR="00AE7FFB">
        <w:t xml:space="preserve"> </w:t>
      </w:r>
      <w:r w:rsidR="00765992">
        <w:t xml:space="preserve">There are 5 options. </w:t>
      </w:r>
      <w:r w:rsidR="00AE7FFB">
        <w:t xml:space="preserve">Choose the </w:t>
      </w:r>
      <w:r w:rsidR="00765992">
        <w:t>one closest to your research area.</w:t>
      </w:r>
    </w:p>
    <w:p w14:paraId="59FB4BFE" w14:textId="509819A6" w:rsidR="00765992" w:rsidRDefault="006C4ADF" w:rsidP="008F1BD2">
      <w:pPr>
        <w:spacing w:after="120"/>
      </w:pPr>
      <w:r w:rsidRPr="000415B6">
        <w:rPr>
          <w:b/>
          <w:bCs/>
        </w:rPr>
        <w:t>Working with Animals</w:t>
      </w:r>
      <w:r>
        <w:t xml:space="preserve"> – You must complete </w:t>
      </w:r>
      <w:r w:rsidR="00E50080">
        <w:t>Animal Welfare training prior to beginning your work.  Choose</w:t>
      </w:r>
      <w:r w:rsidR="00C3791C">
        <w:t xml:space="preserve"> “</w:t>
      </w:r>
      <w:hyperlink r:id="rId9" w:history="1">
        <w:r w:rsidR="00C3791C" w:rsidRPr="00CE2FBC">
          <w:rPr>
            <w:rStyle w:val="Hyperlink"/>
          </w:rPr>
          <w:t>Animal Care and Use</w:t>
        </w:r>
      </w:hyperlink>
      <w:r w:rsidR="00C3791C">
        <w:t xml:space="preserve">” and look through the rest of </w:t>
      </w:r>
      <w:r w:rsidR="0071551F">
        <w:t>the list for your specific animal model and check that box too.</w:t>
      </w:r>
    </w:p>
    <w:p w14:paraId="370C4146" w14:textId="4D97431F" w:rsidR="000415B6" w:rsidRDefault="00257FC2" w:rsidP="008F1BD2">
      <w:pPr>
        <w:spacing w:after="120"/>
      </w:pPr>
      <w:r w:rsidRPr="00257FC2">
        <w:rPr>
          <w:b/>
          <w:bCs/>
        </w:rPr>
        <w:t xml:space="preserve">Working with Humans or </w:t>
      </w:r>
      <w:r w:rsidR="00D321BE">
        <w:rPr>
          <w:b/>
          <w:bCs/>
        </w:rPr>
        <w:t>I</w:t>
      </w:r>
      <w:r w:rsidRPr="00257FC2">
        <w:rPr>
          <w:b/>
          <w:bCs/>
        </w:rPr>
        <w:t>nformation from Humans</w:t>
      </w:r>
      <w:r>
        <w:t xml:space="preserve"> </w:t>
      </w:r>
      <w:r w:rsidR="009C0AF3">
        <w:t>–</w:t>
      </w:r>
      <w:r>
        <w:t xml:space="preserve"> </w:t>
      </w:r>
      <w:r w:rsidR="009C0AF3">
        <w:t xml:space="preserve">You must complete </w:t>
      </w:r>
      <w:hyperlink r:id="rId10" w:history="1">
        <w:r w:rsidR="009C0AF3" w:rsidRPr="00837149">
          <w:rPr>
            <w:rStyle w:val="Hyperlink"/>
          </w:rPr>
          <w:t>Basic Human Subjects Research</w:t>
        </w:r>
      </w:hyperlink>
      <w:r w:rsidR="009C0AF3">
        <w:t xml:space="preserve"> training prior to collecting any data from Humans or working with identified data.</w:t>
      </w:r>
    </w:p>
    <w:p w14:paraId="425DC770" w14:textId="31AB9521" w:rsidR="00372BEA" w:rsidRDefault="00372BEA" w:rsidP="008F1BD2">
      <w:pPr>
        <w:spacing w:after="120"/>
      </w:pPr>
      <w:r w:rsidRPr="006A215C">
        <w:rPr>
          <w:b/>
          <w:bCs/>
        </w:rPr>
        <w:t xml:space="preserve">Working </w:t>
      </w:r>
      <w:r w:rsidR="006A215C" w:rsidRPr="006A215C">
        <w:rPr>
          <w:b/>
          <w:bCs/>
        </w:rPr>
        <w:t>with Health Information</w:t>
      </w:r>
      <w:r w:rsidR="006A215C">
        <w:t xml:space="preserve"> – If you are working with identified</w:t>
      </w:r>
      <w:r w:rsidR="00F66177">
        <w:t xml:space="preserve"> health information, we have several trainings available</w:t>
      </w:r>
      <w:r w:rsidR="007A0A0B">
        <w:t xml:space="preserve"> under </w:t>
      </w:r>
      <w:r w:rsidR="001F25C1">
        <w:t xml:space="preserve">CITI </w:t>
      </w:r>
      <w:r w:rsidR="007A0A0B">
        <w:t xml:space="preserve">Health Information Privacy and Security that </w:t>
      </w:r>
      <w:r w:rsidR="00A258D2">
        <w:t>may be required prior to you beginning your work.</w:t>
      </w:r>
    </w:p>
    <w:p w14:paraId="76EF6B64" w14:textId="38D60AF6" w:rsidR="007D24BA" w:rsidRDefault="007D24BA" w:rsidP="008F1BD2">
      <w:pPr>
        <w:spacing w:after="120"/>
      </w:pPr>
      <w:r w:rsidRPr="00D33210">
        <w:rPr>
          <w:b/>
          <w:bCs/>
        </w:rPr>
        <w:t>Working with Educationa</w:t>
      </w:r>
      <w:r w:rsidR="00D33210" w:rsidRPr="00D33210">
        <w:rPr>
          <w:b/>
          <w:bCs/>
        </w:rPr>
        <w:t xml:space="preserve">l Records for </w:t>
      </w:r>
      <w:r w:rsidR="00D33210">
        <w:rPr>
          <w:b/>
          <w:bCs/>
        </w:rPr>
        <w:t>R</w:t>
      </w:r>
      <w:r w:rsidR="00D33210" w:rsidRPr="00D33210">
        <w:rPr>
          <w:b/>
          <w:bCs/>
        </w:rPr>
        <w:t>esearch</w:t>
      </w:r>
      <w:r w:rsidR="00D33210">
        <w:t xml:space="preserve"> – </w:t>
      </w:r>
      <w:r w:rsidR="008E6357">
        <w:t>If you are working with identifiable education records, y</w:t>
      </w:r>
      <w:r w:rsidR="00D33210">
        <w:t xml:space="preserve">ou must complete </w:t>
      </w:r>
      <w:r w:rsidR="009A0536">
        <w:t>“</w:t>
      </w:r>
      <w:hyperlink r:id="rId11" w:history="1">
        <w:r w:rsidR="00C812A4" w:rsidRPr="00DB7A2E">
          <w:rPr>
            <w:rStyle w:val="Hyperlink"/>
          </w:rPr>
          <w:t>FERPA for Researchers</w:t>
        </w:r>
      </w:hyperlink>
      <w:r w:rsidR="009A0536">
        <w:t>”</w:t>
      </w:r>
      <w:r w:rsidR="00C812A4">
        <w:t xml:space="preserve"> training prior to doing the work.</w:t>
      </w:r>
    </w:p>
    <w:p w14:paraId="1557DEE5" w14:textId="0DE77BB7" w:rsidR="00C812A4" w:rsidRDefault="00C812A4" w:rsidP="008F1BD2">
      <w:pPr>
        <w:spacing w:after="120"/>
      </w:pPr>
      <w:r w:rsidRPr="002E5488">
        <w:rPr>
          <w:b/>
          <w:bCs/>
        </w:rPr>
        <w:t xml:space="preserve">Working with </w:t>
      </w:r>
      <w:r w:rsidR="002E5488" w:rsidRPr="002E5488">
        <w:rPr>
          <w:b/>
          <w:bCs/>
        </w:rPr>
        <w:t>Recombinant DNA</w:t>
      </w:r>
      <w:r w:rsidR="002E5488">
        <w:t xml:space="preserve"> – We have training available on the NIH Recombinant DNA Guidelines.</w:t>
      </w:r>
    </w:p>
    <w:p w14:paraId="37C207BA" w14:textId="1644B964" w:rsidR="000044EA" w:rsidRDefault="000044EA" w:rsidP="008F1BD2">
      <w:pPr>
        <w:spacing w:after="120"/>
      </w:pPr>
      <w:r w:rsidRPr="000044EA">
        <w:rPr>
          <w:b/>
          <w:bCs/>
        </w:rPr>
        <w:t>Working with Pathogens</w:t>
      </w:r>
      <w:r>
        <w:t xml:space="preserve"> – We have Biosafety training</w:t>
      </w:r>
      <w:r w:rsidR="004301A4">
        <w:t>,</w:t>
      </w:r>
      <w:r w:rsidR="005D7275">
        <w:t xml:space="preserve"> Bloodborne Pathogen</w:t>
      </w:r>
      <w:r w:rsidR="004301A4">
        <w:t xml:space="preserve"> and Select Agent</w:t>
      </w:r>
      <w:r w:rsidR="005D7275">
        <w:t xml:space="preserve"> training</w:t>
      </w:r>
      <w:r w:rsidR="004301A4">
        <w:t xml:space="preserve"> available</w:t>
      </w:r>
      <w:r w:rsidR="005D7275">
        <w:t>.</w:t>
      </w:r>
    </w:p>
    <w:p w14:paraId="5CC62B20" w14:textId="53C0A554" w:rsidR="005C3E78" w:rsidRDefault="005C3E78" w:rsidP="008F1BD2">
      <w:pPr>
        <w:spacing w:after="120"/>
      </w:pPr>
      <w:r w:rsidRPr="005C3E78">
        <w:rPr>
          <w:b/>
          <w:bCs/>
        </w:rPr>
        <w:t>Working Radiation or Radiation Producing Machines</w:t>
      </w:r>
      <w:r>
        <w:t xml:space="preserve"> – </w:t>
      </w:r>
      <w:r w:rsidR="001E472B">
        <w:t>You will need to take a combination of the following trainings prior to beginning:</w:t>
      </w:r>
      <w:r w:rsidR="00433345">
        <w:t xml:space="preserve"> </w:t>
      </w:r>
      <w:r w:rsidR="009A0536">
        <w:t>B</w:t>
      </w:r>
      <w:r w:rsidR="003E1572">
        <w:t xml:space="preserve">asic training, </w:t>
      </w:r>
      <w:r w:rsidR="009A0536">
        <w:t>R</w:t>
      </w:r>
      <w:r w:rsidR="003E1572">
        <w:t xml:space="preserve">adioisotope training, X-ray training </w:t>
      </w:r>
      <w:r w:rsidR="001E472B">
        <w:t>or</w:t>
      </w:r>
      <w:r w:rsidR="003E1572">
        <w:t xml:space="preserve"> NORM training</w:t>
      </w:r>
      <w:r w:rsidR="001E472B">
        <w:t xml:space="preserve">. </w:t>
      </w:r>
      <w:r>
        <w:t xml:space="preserve">Contact the </w:t>
      </w:r>
      <w:r w:rsidR="00875EF0">
        <w:t>Office of Research Integrity (</w:t>
      </w:r>
      <w:hyperlink r:id="rId12" w:history="1">
        <w:r w:rsidR="00875EF0" w:rsidRPr="009510BF">
          <w:rPr>
            <w:rStyle w:val="Hyperlink"/>
          </w:rPr>
          <w:t>robin.broussard@louisiana.edu</w:t>
        </w:r>
      </w:hyperlink>
      <w:r w:rsidR="00875EF0">
        <w:t xml:space="preserve"> or </w:t>
      </w:r>
      <w:hyperlink r:id="rId13" w:history="1">
        <w:r w:rsidR="00433345" w:rsidRPr="009510BF">
          <w:rPr>
            <w:rStyle w:val="Hyperlink"/>
          </w:rPr>
          <w:t>steph@louisiana.edu</w:t>
        </w:r>
      </w:hyperlink>
      <w:r w:rsidR="00433345">
        <w:t>) to have the courses added to your Moodle page.</w:t>
      </w:r>
    </w:p>
    <w:p w14:paraId="7FB1C3AA" w14:textId="28B81671" w:rsidR="008D18C9" w:rsidRDefault="008D18C9" w:rsidP="008F1BD2">
      <w:pPr>
        <w:spacing w:after="120"/>
      </w:pPr>
      <w:r w:rsidRPr="00FE666C">
        <w:rPr>
          <w:b/>
          <w:bCs/>
        </w:rPr>
        <w:t>Travel out of the US</w:t>
      </w:r>
      <w:r>
        <w:rPr>
          <w:b/>
          <w:bCs/>
        </w:rPr>
        <w:t xml:space="preserve"> – </w:t>
      </w:r>
      <w:r>
        <w:t xml:space="preserve">When traveling on University business, you may be notified to take </w:t>
      </w:r>
      <w:r w:rsidR="00C1637C">
        <w:t>“F</w:t>
      </w:r>
      <w:r>
        <w:t xml:space="preserve">oreign </w:t>
      </w:r>
      <w:r w:rsidR="00C1637C">
        <w:t>T</w:t>
      </w:r>
      <w:r>
        <w:t>ravel</w:t>
      </w:r>
      <w:r w:rsidR="00C1637C">
        <w:t>”</w:t>
      </w:r>
      <w:r>
        <w:t xml:space="preserve"> training depending on which country(s) you plan to visit.  Please submit your travel requests early.</w:t>
      </w:r>
    </w:p>
    <w:p w14:paraId="7D695662" w14:textId="0BCF9755" w:rsidR="008A528F" w:rsidRDefault="008A528F" w:rsidP="008F1BD2">
      <w:pPr>
        <w:spacing w:after="120"/>
      </w:pPr>
      <w:r w:rsidRPr="008D18C9">
        <w:rPr>
          <w:u w:val="single"/>
        </w:rPr>
        <w:t>Additional items of interest</w:t>
      </w:r>
      <w:r w:rsidR="008F71AA">
        <w:t xml:space="preserve"> – CITI has a large list of </w:t>
      </w:r>
      <w:r w:rsidR="00367FA7">
        <w:t>on</w:t>
      </w:r>
      <w:r w:rsidR="00AC0B5A">
        <w:t xml:space="preserve">-demand </w:t>
      </w:r>
      <w:r w:rsidR="008F71AA">
        <w:t>webinars</w:t>
      </w:r>
      <w:r w:rsidR="00564C25">
        <w:t>, for example</w:t>
      </w:r>
    </w:p>
    <w:p w14:paraId="2B14B626" w14:textId="56AEADEA" w:rsidR="008B3172" w:rsidRDefault="008B3172" w:rsidP="00E943D2">
      <w:pPr>
        <w:spacing w:after="0"/>
      </w:pPr>
      <w:r w:rsidRPr="008B3172">
        <w:t>Export Compliance: An Overview for Staff, Students, and Faculty</w:t>
      </w:r>
    </w:p>
    <w:p w14:paraId="2D0F16A5" w14:textId="36E48365" w:rsidR="002216AD" w:rsidRDefault="002216AD" w:rsidP="00E943D2">
      <w:pPr>
        <w:spacing w:after="0"/>
      </w:pPr>
      <w:r w:rsidRPr="002216AD">
        <w:t>Informed Consent and Research with Wearable Tech</w:t>
      </w:r>
    </w:p>
    <w:p w14:paraId="6C6AC87A" w14:textId="4BB648D3" w:rsidR="00564C25" w:rsidRDefault="00863D3C" w:rsidP="00E943D2">
      <w:pPr>
        <w:spacing w:after="0"/>
      </w:pPr>
      <w:r w:rsidRPr="00863D3C">
        <w:t>FERPA: A Quick Review of the Law for Researchers and IRBs</w:t>
      </w:r>
    </w:p>
    <w:p w14:paraId="2E6990B6" w14:textId="03419C9B" w:rsidR="00863D3C" w:rsidRDefault="00863D3C" w:rsidP="00E943D2">
      <w:pPr>
        <w:spacing w:after="0"/>
      </w:pPr>
      <w:r w:rsidRPr="00863D3C">
        <w:t>Artificial Intelligence (AI) and Human Subject Protections</w:t>
      </w:r>
    </w:p>
    <w:p w14:paraId="725D6D42" w14:textId="42BA7000" w:rsidR="00AC0B5A" w:rsidRDefault="00205456" w:rsidP="00E943D2">
      <w:pPr>
        <w:spacing w:after="0"/>
      </w:pPr>
      <w:r w:rsidRPr="008B3172">
        <w:t>Social Media and Research Recruiting</w:t>
      </w:r>
    </w:p>
    <w:sectPr w:rsidR="00AC0B5A" w:rsidSect="002054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5E"/>
    <w:rsid w:val="000044EA"/>
    <w:rsid w:val="00030911"/>
    <w:rsid w:val="000415B6"/>
    <w:rsid w:val="00090C85"/>
    <w:rsid w:val="000F35BA"/>
    <w:rsid w:val="001159A4"/>
    <w:rsid w:val="001217C8"/>
    <w:rsid w:val="001E472B"/>
    <w:rsid w:val="001F25C1"/>
    <w:rsid w:val="00205456"/>
    <w:rsid w:val="002216AD"/>
    <w:rsid w:val="00253525"/>
    <w:rsid w:val="00257695"/>
    <w:rsid w:val="00257FC2"/>
    <w:rsid w:val="002E5488"/>
    <w:rsid w:val="0031004F"/>
    <w:rsid w:val="00367FA7"/>
    <w:rsid w:val="00372BEA"/>
    <w:rsid w:val="003D139C"/>
    <w:rsid w:val="003E1572"/>
    <w:rsid w:val="003E393A"/>
    <w:rsid w:val="004301A4"/>
    <w:rsid w:val="00433345"/>
    <w:rsid w:val="00470051"/>
    <w:rsid w:val="004D00A8"/>
    <w:rsid w:val="00552DC0"/>
    <w:rsid w:val="00564C25"/>
    <w:rsid w:val="005C3E78"/>
    <w:rsid w:val="005D7275"/>
    <w:rsid w:val="00606C6A"/>
    <w:rsid w:val="00620C82"/>
    <w:rsid w:val="00663F5E"/>
    <w:rsid w:val="00680296"/>
    <w:rsid w:val="006A215C"/>
    <w:rsid w:val="006C4ADF"/>
    <w:rsid w:val="0071551F"/>
    <w:rsid w:val="00750820"/>
    <w:rsid w:val="00765992"/>
    <w:rsid w:val="007770F9"/>
    <w:rsid w:val="007A0A0B"/>
    <w:rsid w:val="007A59D9"/>
    <w:rsid w:val="007D24BA"/>
    <w:rsid w:val="007F0A62"/>
    <w:rsid w:val="00837149"/>
    <w:rsid w:val="00863D3C"/>
    <w:rsid w:val="008710C3"/>
    <w:rsid w:val="00875EF0"/>
    <w:rsid w:val="008A528F"/>
    <w:rsid w:val="008B3172"/>
    <w:rsid w:val="008D18C9"/>
    <w:rsid w:val="008E4F74"/>
    <w:rsid w:val="008E6357"/>
    <w:rsid w:val="008F1BD2"/>
    <w:rsid w:val="008F71AA"/>
    <w:rsid w:val="00936B54"/>
    <w:rsid w:val="009A0536"/>
    <w:rsid w:val="009A416D"/>
    <w:rsid w:val="009C0AF3"/>
    <w:rsid w:val="009F2889"/>
    <w:rsid w:val="00A258D2"/>
    <w:rsid w:val="00AA0929"/>
    <w:rsid w:val="00AC0865"/>
    <w:rsid w:val="00AC0B5A"/>
    <w:rsid w:val="00AE7FFB"/>
    <w:rsid w:val="00B31132"/>
    <w:rsid w:val="00B53424"/>
    <w:rsid w:val="00C1637C"/>
    <w:rsid w:val="00C3791C"/>
    <w:rsid w:val="00C812A4"/>
    <w:rsid w:val="00CB0F0B"/>
    <w:rsid w:val="00CE2FBC"/>
    <w:rsid w:val="00D321BE"/>
    <w:rsid w:val="00D33210"/>
    <w:rsid w:val="00D85C34"/>
    <w:rsid w:val="00DB7A2E"/>
    <w:rsid w:val="00E056AB"/>
    <w:rsid w:val="00E157E7"/>
    <w:rsid w:val="00E50080"/>
    <w:rsid w:val="00E753B2"/>
    <w:rsid w:val="00E943D2"/>
    <w:rsid w:val="00EC09B5"/>
    <w:rsid w:val="00F66177"/>
    <w:rsid w:val="00F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4107"/>
  <w15:chartTrackingRefBased/>
  <w15:docId w15:val="{486E4C68-9DE7-4575-9427-879ED9B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3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program.org/portal?site=1707&amp;stageID=193685" TargetMode="External"/><Relationship Id="rId13" Type="http://schemas.openxmlformats.org/officeDocument/2006/relationships/hyperlink" Target="mailto:steph@louisian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tiprogram.org/portal?site=1707&amp;stageID=137808" TargetMode="External"/><Relationship Id="rId12" Type="http://schemas.openxmlformats.org/officeDocument/2006/relationships/hyperlink" Target="mailto:robin.broussard@louisia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program.org/portal?site=1707&amp;stageID=493410" TargetMode="External"/><Relationship Id="rId11" Type="http://schemas.openxmlformats.org/officeDocument/2006/relationships/hyperlink" Target="https://www.citiprogram.org/portal?site=1707&amp;stageID=470510" TargetMode="External"/><Relationship Id="rId5" Type="http://schemas.openxmlformats.org/officeDocument/2006/relationships/hyperlink" Target="https://vpresearch.louisiana.edu/investigator-toolkit/online-training-link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itiprogram.org/portal?site=1707&amp;stageID=278970" TargetMode="External"/><Relationship Id="rId4" Type="http://schemas.openxmlformats.org/officeDocument/2006/relationships/hyperlink" Target="https://www.citiprogram.org/" TargetMode="External"/><Relationship Id="rId9" Type="http://schemas.openxmlformats.org/officeDocument/2006/relationships/hyperlink" Target="https://www.citiprogram.org/portal?site=1707&amp;stageID=133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494</Words>
  <Characters>2960</Characters>
  <Application>Microsoft Office Word</Application>
  <DocSecurity>0</DocSecurity>
  <Lines>44</Lines>
  <Paragraphs>31</Paragraphs>
  <ScaleCrop>false</ScaleCrop>
  <Company>University of Louisiana at Lafayette</Company>
  <LinksUpToDate>false</LinksUpToDate>
  <CharactersWithSpaces>3423</CharactersWithSpaces>
  <SharedDoc>false</SharedDoc>
  <HLinks>
    <vt:vector size="24" baseType="variant">
      <vt:variant>
        <vt:i4>6684741</vt:i4>
      </vt:variant>
      <vt:variant>
        <vt:i4>9</vt:i4>
      </vt:variant>
      <vt:variant>
        <vt:i4>0</vt:i4>
      </vt:variant>
      <vt:variant>
        <vt:i4>5</vt:i4>
      </vt:variant>
      <vt:variant>
        <vt:lpwstr>mailto:steph@louisiana.edu</vt:lpwstr>
      </vt:variant>
      <vt:variant>
        <vt:lpwstr/>
      </vt:variant>
      <vt:variant>
        <vt:i4>1900655</vt:i4>
      </vt:variant>
      <vt:variant>
        <vt:i4>6</vt:i4>
      </vt:variant>
      <vt:variant>
        <vt:i4>0</vt:i4>
      </vt:variant>
      <vt:variant>
        <vt:i4>5</vt:i4>
      </vt:variant>
      <vt:variant>
        <vt:lpwstr>mailto:robin.broussard@louisiana.edu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https://vpresearch.louisiana.edu/investigator-toolkit/online-training-links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https://www.citiprogram.org/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 Schneider-Broussard</dc:creator>
  <cp:keywords/>
  <dc:description/>
  <cp:lastModifiedBy>Robin M Schneider-Broussard</cp:lastModifiedBy>
  <cp:revision>15</cp:revision>
  <dcterms:created xsi:type="dcterms:W3CDTF">2025-08-22T13:15:00Z</dcterms:created>
  <dcterms:modified xsi:type="dcterms:W3CDTF">2025-11-04T22:11:00Z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2025-08-07T20:02:07Z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48e00912-10a8-45ba-9e29-3cff658b1792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